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D6" w:rsidRDefault="00D115D6" w:rsidP="009A269C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D115D6" w:rsidRDefault="00D115D6" w:rsidP="009A269C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F93873" w:rsidRDefault="00F93873" w:rsidP="009A269C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Заказчик:</w:t>
      </w: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АО «МОСОБЛТЕПЛО»</w:t>
      </w: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lana.sirius@mail.ru</w:t>
      </w: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info@fplk.ru</w:t>
      </w: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Оператор электронной площадки:</w:t>
      </w: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ООО «РТС-тендер»</w:t>
      </w: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ko@rts-tender.ru</w:t>
      </w: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Заявитель:</w:t>
      </w: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ООО «Дельта»</w:t>
      </w:r>
    </w:p>
    <w:p w:rsidR="005765D1" w:rsidRPr="005765D1" w:rsidRDefault="005765D1" w:rsidP="005765D1">
      <w:pPr>
        <w:widowControl w:val="0"/>
        <w:spacing w:after="0" w:line="280" w:lineRule="exact"/>
        <w:ind w:firstLine="4536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5765D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4@goszakon.ru</w:t>
      </w:r>
    </w:p>
    <w:p w:rsidR="00AF678A" w:rsidRDefault="00AF678A" w:rsidP="007828FB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5765D1" w:rsidRDefault="005765D1" w:rsidP="007828FB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5765D1" w:rsidRDefault="005765D1" w:rsidP="007828FB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F93873" w:rsidRDefault="00F93873" w:rsidP="007828FB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F93873" w:rsidRDefault="00F93873" w:rsidP="007828FB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7828FB" w:rsidRPr="003B6AF8" w:rsidRDefault="007828FB" w:rsidP="007828FB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B6AF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РЕШЕНИЕ </w:t>
      </w:r>
    </w:p>
    <w:p w:rsidR="007828FB" w:rsidRPr="003B6AF8" w:rsidRDefault="007828FB" w:rsidP="007828FB">
      <w:pPr>
        <w:pStyle w:val="a3"/>
        <w:widowControl w:val="0"/>
        <w:spacing w:line="276" w:lineRule="auto"/>
        <w:jc w:val="center"/>
        <w:rPr>
          <w:sz w:val="26"/>
          <w:szCs w:val="26"/>
        </w:rPr>
      </w:pPr>
      <w:r w:rsidRPr="003B6AF8">
        <w:rPr>
          <w:sz w:val="26"/>
          <w:szCs w:val="26"/>
        </w:rPr>
        <w:t xml:space="preserve">по делу </w:t>
      </w:r>
      <w:r>
        <w:rPr>
          <w:sz w:val="26"/>
          <w:szCs w:val="26"/>
        </w:rPr>
        <w:t xml:space="preserve">№ </w:t>
      </w:r>
      <w:r w:rsidR="007068AF" w:rsidRPr="00DC108A">
        <w:rPr>
          <w:sz w:val="26"/>
          <w:szCs w:val="26"/>
        </w:rPr>
        <w:t>050/07/223-</w:t>
      </w:r>
      <w:r w:rsidR="005765D1">
        <w:rPr>
          <w:sz w:val="26"/>
          <w:szCs w:val="26"/>
        </w:rPr>
        <w:t>20461</w:t>
      </w:r>
      <w:r w:rsidR="00C17942">
        <w:rPr>
          <w:sz w:val="26"/>
          <w:szCs w:val="26"/>
        </w:rPr>
        <w:t>/2026</w:t>
      </w:r>
      <w:r>
        <w:rPr>
          <w:color w:val="000000" w:themeColor="text1"/>
          <w:sz w:val="26"/>
          <w:szCs w:val="26"/>
        </w:rPr>
        <w:t xml:space="preserve"> </w:t>
      </w:r>
      <w:r w:rsidRPr="003B6AF8">
        <w:rPr>
          <w:sz w:val="26"/>
          <w:szCs w:val="26"/>
        </w:rPr>
        <w:t xml:space="preserve">по жалобе на нарушения </w:t>
      </w:r>
    </w:p>
    <w:p w:rsidR="007828FB" w:rsidRPr="003B6AF8" w:rsidRDefault="007828FB" w:rsidP="007828FB">
      <w:pPr>
        <w:pStyle w:val="a3"/>
        <w:widowControl w:val="0"/>
        <w:spacing w:line="276" w:lineRule="auto"/>
        <w:jc w:val="center"/>
        <w:rPr>
          <w:sz w:val="26"/>
          <w:szCs w:val="26"/>
        </w:rPr>
      </w:pPr>
      <w:r w:rsidRPr="003B6AF8">
        <w:rPr>
          <w:sz w:val="26"/>
          <w:szCs w:val="26"/>
        </w:rPr>
        <w:t xml:space="preserve">при организации и проведении торгов, </w:t>
      </w:r>
      <w:r w:rsidRPr="003B6AF8">
        <w:rPr>
          <w:sz w:val="26"/>
          <w:szCs w:val="26"/>
        </w:rPr>
        <w:br/>
        <w:t>а также порядка заключения договоров</w:t>
      </w:r>
    </w:p>
    <w:p w:rsidR="007828FB" w:rsidRPr="003B6AF8" w:rsidRDefault="007828FB" w:rsidP="007828FB">
      <w:pPr>
        <w:pStyle w:val="a3"/>
        <w:widowControl w:val="0"/>
        <w:spacing w:line="276" w:lineRule="auto"/>
        <w:jc w:val="center"/>
        <w:rPr>
          <w:sz w:val="26"/>
          <w:szCs w:val="26"/>
        </w:rPr>
      </w:pPr>
    </w:p>
    <w:p w:rsidR="007828FB" w:rsidRPr="003B6AF8" w:rsidRDefault="005765D1" w:rsidP="007828FB">
      <w:pPr>
        <w:widowControl w:val="0"/>
        <w:tabs>
          <w:tab w:val="right" w:pos="9354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22.06.2026</w:t>
      </w:r>
      <w:r w:rsidR="007828FB" w:rsidRPr="003B6AF8">
        <w:rPr>
          <w:rFonts w:ascii="Times New Roman" w:hAnsi="Times New Roman"/>
          <w:sz w:val="26"/>
          <w:szCs w:val="26"/>
        </w:rPr>
        <w:tab/>
        <w:t xml:space="preserve"> Москва</w:t>
      </w:r>
    </w:p>
    <w:p w:rsidR="00C878E7" w:rsidRDefault="007828FB" w:rsidP="00E862C9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Комиссия Московского областного УФАС России (далее – Управление) 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br/>
        <w:t xml:space="preserve">по рассмотрению жалоб на нарушения при организации и проведении торгов, 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br/>
        <w:t xml:space="preserve">а также порядка заключения договоров (далее – Комиссия), </w:t>
      </w:r>
    </w:p>
    <w:p w:rsidR="007828FB" w:rsidRPr="00C878E7" w:rsidRDefault="007828FB" w:rsidP="005765D1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bCs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рассмотрев в соответствии со статьей 18.1 Федерального закона 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br/>
        <w:t xml:space="preserve">от 26.07.2006 № 135-ФЗ </w:t>
      </w:r>
      <w:r w:rsidR="002A3888">
        <w:rPr>
          <w:rFonts w:ascii="Times New Roman" w:eastAsiaTheme="minorHAnsi" w:hAnsi="Times New Roman"/>
          <w:color w:val="000000"/>
          <w:sz w:val="26"/>
          <w:szCs w:val="26"/>
        </w:rPr>
        <w:t>«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>О защите конкуренции</w:t>
      </w:r>
      <w:r w:rsidR="002A3888">
        <w:rPr>
          <w:rFonts w:ascii="Times New Roman" w:eastAsiaTheme="minorHAnsi" w:hAnsi="Times New Roman"/>
          <w:color w:val="000000"/>
          <w:sz w:val="26"/>
          <w:szCs w:val="26"/>
        </w:rPr>
        <w:t>»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 (далее – Закона о защите конкуренции) жалобу </w:t>
      </w:r>
      <w:r w:rsidR="005765D1" w:rsidRPr="005765D1">
        <w:rPr>
          <w:rFonts w:ascii="Times New Roman" w:eastAsiaTheme="minorHAnsi" w:hAnsi="Times New Roman"/>
          <w:bCs/>
          <w:color w:val="000000"/>
          <w:sz w:val="26"/>
          <w:szCs w:val="26"/>
        </w:rPr>
        <w:t xml:space="preserve">ООО «Дельта» (далее – Заявитель) на действия (бездействие) АО «МОСОБЛТЕПЛО» (далее – Заказчик) при определении поставщика (подрядчика, исполнителя) путем проведения ООО «РТС-тендер» (далее – Оператор электронной площадки) запроса котировок в электронной форме, участниками которого могут быть только субъекты малого и среднего предпринимательства, </w:t>
      </w:r>
      <w:r w:rsidR="005765D1">
        <w:rPr>
          <w:rFonts w:ascii="Times New Roman" w:eastAsiaTheme="minorHAnsi" w:hAnsi="Times New Roman"/>
          <w:bCs/>
          <w:color w:val="000000"/>
          <w:sz w:val="26"/>
          <w:szCs w:val="26"/>
        </w:rPr>
        <w:br/>
      </w:r>
      <w:r w:rsidR="005765D1" w:rsidRPr="005765D1">
        <w:rPr>
          <w:rFonts w:ascii="Times New Roman" w:eastAsiaTheme="minorHAnsi" w:hAnsi="Times New Roman"/>
          <w:bCs/>
          <w:color w:val="000000"/>
          <w:sz w:val="26"/>
          <w:szCs w:val="26"/>
        </w:rPr>
        <w:t>на поставку уплотни</w:t>
      </w:r>
      <w:r w:rsidR="005765D1">
        <w:rPr>
          <w:rFonts w:ascii="Times New Roman" w:eastAsiaTheme="minorHAnsi" w:hAnsi="Times New Roman"/>
          <w:bCs/>
          <w:color w:val="000000"/>
          <w:sz w:val="26"/>
          <w:szCs w:val="26"/>
        </w:rPr>
        <w:t xml:space="preserve">тельных материалов (извещение </w:t>
      </w:r>
      <w:r w:rsidR="005765D1" w:rsidRPr="005765D1">
        <w:rPr>
          <w:rFonts w:ascii="Times New Roman" w:eastAsiaTheme="minorHAnsi" w:hAnsi="Times New Roman"/>
          <w:bCs/>
          <w:color w:val="000000"/>
          <w:sz w:val="26"/>
          <w:szCs w:val="26"/>
        </w:rPr>
        <w:t>№ 32616089085</w:t>
      </w:r>
      <w:r w:rsidR="00FE3681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5765D1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на официальном сайте Единой информационной системы в сфере закупок – 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lastRenderedPageBreak/>
        <w:t xml:space="preserve">www.zakupki.gov.ru (далее – Официальный сайт)) (далее – </w:t>
      </w:r>
      <w:r w:rsidR="009A269C">
        <w:rPr>
          <w:rFonts w:ascii="Times New Roman" w:eastAsiaTheme="minorHAnsi" w:hAnsi="Times New Roman"/>
          <w:color w:val="000000"/>
          <w:sz w:val="26"/>
          <w:szCs w:val="26"/>
        </w:rPr>
        <w:t>Запрос котировок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), </w:t>
      </w:r>
      <w:r w:rsidR="00C878E7">
        <w:rPr>
          <w:rFonts w:ascii="Times New Roman" w:eastAsiaTheme="minorHAnsi" w:hAnsi="Times New Roman"/>
          <w:color w:val="000000"/>
          <w:sz w:val="26"/>
          <w:szCs w:val="26"/>
        </w:rPr>
        <w:t>Комиссия</w:t>
      </w:r>
    </w:p>
    <w:p w:rsidR="005C23A9" w:rsidRDefault="005C23A9" w:rsidP="007828FB">
      <w:pPr>
        <w:widowControl w:val="0"/>
        <w:spacing w:after="0"/>
        <w:ind w:firstLine="709"/>
        <w:jc w:val="center"/>
        <w:rPr>
          <w:rFonts w:ascii="Times New Roman" w:eastAsiaTheme="minorHAnsi" w:hAnsi="Times New Roman"/>
          <w:b/>
          <w:color w:val="000000"/>
          <w:sz w:val="26"/>
          <w:szCs w:val="26"/>
        </w:rPr>
      </w:pPr>
    </w:p>
    <w:p w:rsidR="007828FB" w:rsidRDefault="007828FB" w:rsidP="007828FB">
      <w:pPr>
        <w:widowControl w:val="0"/>
        <w:spacing w:after="0"/>
        <w:ind w:firstLine="709"/>
        <w:jc w:val="center"/>
        <w:rPr>
          <w:rFonts w:ascii="Times New Roman" w:eastAsiaTheme="minorHAnsi" w:hAnsi="Times New Roman"/>
          <w:b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b/>
          <w:color w:val="000000"/>
          <w:sz w:val="26"/>
          <w:szCs w:val="26"/>
        </w:rPr>
        <w:t>УСТАНОВИЛА:</w:t>
      </w:r>
    </w:p>
    <w:p w:rsidR="007828FB" w:rsidRPr="003B6AF8" w:rsidRDefault="007828FB" w:rsidP="007828FB">
      <w:pPr>
        <w:widowControl w:val="0"/>
        <w:spacing w:after="0"/>
        <w:ind w:firstLine="709"/>
        <w:jc w:val="center"/>
        <w:rPr>
          <w:rFonts w:ascii="Times New Roman" w:eastAsiaTheme="minorHAnsi" w:hAnsi="Times New Roman"/>
          <w:b/>
          <w:color w:val="000000"/>
          <w:sz w:val="26"/>
          <w:szCs w:val="26"/>
        </w:rPr>
      </w:pPr>
    </w:p>
    <w:p w:rsidR="007828FB" w:rsidRPr="003B6AF8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В Управление поступила жалоба Заявителя на действия (бездействие) </w:t>
      </w:r>
      <w:r>
        <w:rPr>
          <w:rFonts w:ascii="Times New Roman" w:eastAsiaTheme="minorHAnsi" w:hAnsi="Times New Roman"/>
          <w:color w:val="000000"/>
          <w:sz w:val="26"/>
          <w:szCs w:val="26"/>
        </w:rPr>
        <w:t>Заказчика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 при проведении Заказчиком,</w:t>
      </w:r>
      <w:r w:rsidRPr="00307DD9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Оператором электронной площадки </w:t>
      </w:r>
      <w:r w:rsidR="009A269C">
        <w:rPr>
          <w:rFonts w:ascii="Times New Roman" w:eastAsiaTheme="minorHAnsi" w:hAnsi="Times New Roman"/>
          <w:color w:val="000000"/>
          <w:sz w:val="26"/>
          <w:szCs w:val="26"/>
        </w:rPr>
        <w:t>Запроса котировок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>.</w:t>
      </w:r>
    </w:p>
    <w:p w:rsidR="007828FB" w:rsidRPr="003B6AF8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Федеральный закон от 18.07.2011 № 223-ФЗ </w:t>
      </w:r>
      <w:r w:rsidR="002A3888">
        <w:rPr>
          <w:rFonts w:ascii="Times New Roman" w:eastAsiaTheme="minorHAnsi" w:hAnsi="Times New Roman"/>
          <w:color w:val="000000"/>
          <w:sz w:val="26"/>
          <w:szCs w:val="26"/>
        </w:rPr>
        <w:t>«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>О закупках товаров, работ, услуг отдельными видами юридических лиц</w:t>
      </w:r>
      <w:r w:rsidR="002A3888">
        <w:rPr>
          <w:rFonts w:ascii="Times New Roman" w:eastAsiaTheme="minorHAnsi" w:hAnsi="Times New Roman"/>
          <w:color w:val="000000"/>
          <w:sz w:val="26"/>
          <w:szCs w:val="26"/>
        </w:rPr>
        <w:t>»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 (далее – Закон о закупках) устанавливает общие принципы закупки товаров, работ, услуг и основные требования к закупке товаров, работ, услуг юридическими лицами, указанными в части 2 статьи 1 Закона о закупках.</w:t>
      </w:r>
    </w:p>
    <w:p w:rsidR="007828FB" w:rsidRPr="003B6AF8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Согласно части 1 статьи 2 Закона о закупках при закупке товаров, работ, услуг заказчики руководствуются Конституцией Российской Федерации, Гражданским кодексом Российской Федерации, Законом о закупках, другими федеральными законами и иными нормативными правовыми актами Российской Федерации, а также принятыми в соответствии с ними и утвержденными 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br/>
        <w:t>с учетом положений части 3 статьи 2 Закона о закупках правовыми актами, регламентирующими правила закупки (далее – Положение о закупке).</w:t>
      </w:r>
    </w:p>
    <w:p w:rsidR="007828FB" w:rsidRPr="00464929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В соответствии с частью 5 статьи 4 Закона о закупках при закупке в единой информационной системе в сфере закупок размещается информация о закупке, в том числе извещение о закупке, документация о закупке, проект договора, являющийся неотъемлемой частью извещения о </w:t>
      </w:r>
      <w:r w:rsidRPr="00464929">
        <w:rPr>
          <w:rFonts w:ascii="Times New Roman" w:eastAsiaTheme="minorHAnsi" w:hAnsi="Times New Roman"/>
          <w:color w:val="000000"/>
          <w:sz w:val="26"/>
          <w:szCs w:val="26"/>
        </w:rPr>
        <w:t>закупке и документации о закупке, изменения, вносимые в такое извещение и такую документацию, разъяснения такой документации, протоколы, составляемые в ходе закупки, а также иная информация, размещение которой в единой информационной системе в сфере закупок предусмотрено Законом о закупках, за исключением случаев, предусмотренных частями 15 и 16 статьи 4 Закона о закупках.</w:t>
      </w:r>
    </w:p>
    <w:p w:rsidR="007828FB" w:rsidRPr="00464929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64929">
        <w:rPr>
          <w:rFonts w:ascii="Times New Roman" w:eastAsiaTheme="minorHAnsi" w:hAnsi="Times New Roman"/>
          <w:color w:val="000000"/>
          <w:sz w:val="26"/>
          <w:szCs w:val="26"/>
        </w:rPr>
        <w:t xml:space="preserve">Закупочная деятельность Заказчика регламентируется Положением о закупке </w:t>
      </w:r>
      <w:r w:rsidR="00C17942">
        <w:rPr>
          <w:rFonts w:ascii="Times New Roman" w:eastAsiaTheme="minorHAnsi" w:hAnsi="Times New Roman"/>
          <w:color w:val="000000"/>
          <w:sz w:val="26"/>
          <w:szCs w:val="26"/>
        </w:rPr>
        <w:t xml:space="preserve">товаров, работ и услуг </w:t>
      </w:r>
      <w:r w:rsidR="005765D1" w:rsidRPr="005765D1">
        <w:rPr>
          <w:rFonts w:ascii="Times New Roman" w:eastAsiaTheme="minorHAnsi" w:hAnsi="Times New Roman"/>
          <w:color w:val="000000"/>
          <w:sz w:val="26"/>
          <w:szCs w:val="26"/>
        </w:rPr>
        <w:t>АО «МОСОБЛТЕПЛО»</w:t>
      </w:r>
      <w:r w:rsidR="009A269C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464929">
        <w:rPr>
          <w:rFonts w:ascii="Times New Roman" w:eastAsiaTheme="minorHAnsi" w:hAnsi="Times New Roman"/>
          <w:color w:val="000000"/>
          <w:sz w:val="26"/>
          <w:szCs w:val="26"/>
        </w:rPr>
        <w:t>(далее – Положение)</w:t>
      </w:r>
      <w:r w:rsidRPr="00464929">
        <w:rPr>
          <w:rFonts w:ascii="Times New Roman" w:hAnsi="Times New Roman"/>
          <w:sz w:val="26"/>
          <w:szCs w:val="26"/>
        </w:rPr>
        <w:t>.</w:t>
      </w:r>
    </w:p>
    <w:p w:rsidR="007828FB" w:rsidRPr="00464929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64929">
        <w:rPr>
          <w:rFonts w:ascii="Times New Roman" w:eastAsiaTheme="minorHAnsi" w:hAnsi="Times New Roman"/>
          <w:color w:val="000000"/>
          <w:sz w:val="26"/>
          <w:szCs w:val="26"/>
        </w:rPr>
        <w:t xml:space="preserve">По мнению Заявителя, его права и законные интересы нарушены действиями Заказчика, утвердившего </w:t>
      </w:r>
      <w:r>
        <w:rPr>
          <w:rFonts w:ascii="Times New Roman" w:eastAsiaTheme="minorHAnsi" w:hAnsi="Times New Roman"/>
          <w:color w:val="000000"/>
          <w:sz w:val="26"/>
          <w:szCs w:val="26"/>
        </w:rPr>
        <w:t>Закупочную</w:t>
      </w:r>
      <w:r w:rsidRPr="00464929">
        <w:rPr>
          <w:rFonts w:ascii="Times New Roman" w:eastAsiaTheme="minorHAnsi" w:hAnsi="Times New Roman"/>
          <w:color w:val="000000"/>
          <w:sz w:val="26"/>
          <w:szCs w:val="26"/>
        </w:rPr>
        <w:t xml:space="preserve"> документацию в противоречие нормам Закона о закупках.</w:t>
      </w:r>
    </w:p>
    <w:p w:rsidR="007828FB" w:rsidRPr="003B6AF8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64929">
        <w:rPr>
          <w:rFonts w:ascii="Times New Roman" w:eastAsiaTheme="minorHAnsi" w:hAnsi="Times New Roman"/>
          <w:color w:val="000000"/>
          <w:sz w:val="26"/>
          <w:szCs w:val="26"/>
        </w:rPr>
        <w:t>В соответствии с пунктом 1 части 10 статьи 3 Закона</w:t>
      </w:r>
      <w:r w:rsidRPr="004415F8">
        <w:rPr>
          <w:rFonts w:ascii="Times New Roman" w:eastAsiaTheme="minorHAnsi" w:hAnsi="Times New Roman"/>
          <w:color w:val="000000"/>
          <w:sz w:val="26"/>
          <w:szCs w:val="26"/>
        </w:rPr>
        <w:t xml:space="preserve"> о закупках, любой участник закупки вправе обжаловать в антимонопольном органе в порядке, установленном статьей 18.1 Федерального закона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 от 26 июля 2006 года № 135-ФЗ </w:t>
      </w:r>
      <w:r w:rsidR="002A3888">
        <w:rPr>
          <w:rFonts w:ascii="Times New Roman" w:eastAsiaTheme="minorHAnsi" w:hAnsi="Times New Roman"/>
          <w:color w:val="000000"/>
          <w:sz w:val="26"/>
          <w:szCs w:val="26"/>
        </w:rPr>
        <w:t>«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>О защите конкуренции</w:t>
      </w:r>
      <w:r w:rsidR="002A3888">
        <w:rPr>
          <w:rFonts w:ascii="Times New Roman" w:eastAsiaTheme="minorHAnsi" w:hAnsi="Times New Roman"/>
          <w:color w:val="000000"/>
          <w:sz w:val="26"/>
          <w:szCs w:val="26"/>
        </w:rPr>
        <w:t>»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, с учетом особенностей, установленных настоящей статьей, действия (бездействие) заказчика, комиссии по осуществлению закупок, оператора электронной площадки при закупке товаров, работ, услуг, если такие действия (бездействие) нарушают права и законные интересы участника закупки, в случае осуществления заказчиком закупки с нарушением требований настоящего 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lastRenderedPageBreak/>
        <w:t>Федерального закона и (или) порядка подготовки и (или) осуществления закупки, содержащегося в утвержденном и размещенном в единой информационной системе положении о закупке такого заказчика.</w:t>
      </w:r>
    </w:p>
    <w:p w:rsidR="007828FB" w:rsidRPr="003B6AF8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>Рассмотрев жалобу Заявителя, возражения Заказчика, представленные Заказчиком и размещенные на Официальном сайте информацию и документы, Комиссия установила:</w:t>
      </w:r>
    </w:p>
    <w:p w:rsidR="007828FB" w:rsidRPr="003B6AF8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- извещение о проведении </w:t>
      </w:r>
      <w:r w:rsidR="009A269C">
        <w:rPr>
          <w:rFonts w:ascii="Times New Roman" w:eastAsiaTheme="minorHAnsi" w:hAnsi="Times New Roman"/>
          <w:color w:val="000000"/>
          <w:sz w:val="26"/>
          <w:szCs w:val="26"/>
        </w:rPr>
        <w:t>Запроса котировок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 размещено – </w:t>
      </w:r>
      <w:r w:rsidR="005476E1" w:rsidRPr="005476E1">
        <w:rPr>
          <w:rFonts w:ascii="Times New Roman" w:hAnsi="Times New Roman"/>
          <w:sz w:val="26"/>
          <w:szCs w:val="26"/>
        </w:rPr>
        <w:t>05.06.2026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>;</w:t>
      </w:r>
    </w:p>
    <w:p w:rsidR="007828FB" w:rsidRPr="003B6AF8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- начальная (максимальная) цена договора – </w:t>
      </w:r>
      <w:r w:rsidR="005476E1" w:rsidRPr="005476E1">
        <w:rPr>
          <w:rFonts w:ascii="Times New Roman" w:hAnsi="Times New Roman"/>
          <w:sz w:val="26"/>
          <w:szCs w:val="26"/>
        </w:rPr>
        <w:t>500 000,00 </w:t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>руб.;</w:t>
      </w:r>
    </w:p>
    <w:p w:rsidR="007828FB" w:rsidRPr="003B6AF8" w:rsidRDefault="007828FB" w:rsidP="007828FB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- дата окончания подачи заявок – </w:t>
      </w:r>
      <w:r w:rsidR="005476E1" w:rsidRPr="005476E1">
        <w:rPr>
          <w:rFonts w:ascii="Times New Roman" w:hAnsi="Times New Roman"/>
          <w:sz w:val="26"/>
          <w:szCs w:val="26"/>
        </w:rPr>
        <w:t>15.06.2026</w:t>
      </w:r>
      <w:r w:rsidR="00FE3681">
        <w:rPr>
          <w:rFonts w:ascii="Times New Roman" w:eastAsiaTheme="minorHAnsi" w:hAnsi="Times New Roman"/>
          <w:color w:val="000000"/>
          <w:sz w:val="26"/>
          <w:szCs w:val="26"/>
        </w:rPr>
        <w:t>.</w:t>
      </w:r>
    </w:p>
    <w:p w:rsidR="005476E1" w:rsidRPr="007262EF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5476E1">
        <w:rPr>
          <w:rFonts w:ascii="Times New Roman" w:eastAsiaTheme="minorHAnsi" w:hAnsi="Times New Roman"/>
          <w:color w:val="000000"/>
          <w:sz w:val="26"/>
          <w:szCs w:val="26"/>
        </w:rPr>
        <w:t xml:space="preserve">1. </w:t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Согласно доводу жалобы Заявителя, Заказчиком в </w:t>
      </w:r>
      <w:r w:rsidR="00AC0389">
        <w:rPr>
          <w:rFonts w:ascii="Times New Roman" w:eastAsiaTheme="minorHAnsi" w:hAnsi="Times New Roman"/>
          <w:color w:val="000000"/>
          <w:sz w:val="26"/>
          <w:szCs w:val="26"/>
        </w:rPr>
        <w:t>Закупочной</w:t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 документации не</w:t>
      </w:r>
      <w:r>
        <w:rPr>
          <w:rFonts w:ascii="Times New Roman" w:eastAsiaTheme="minorHAnsi" w:hAnsi="Times New Roman"/>
          <w:color w:val="000000"/>
          <w:sz w:val="26"/>
          <w:szCs w:val="26"/>
        </w:rPr>
        <w:t>надлежащим образом</w:t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 регламентирован порядок направления заявок при исполнении обязательств, предусмотренных договором.</w:t>
      </w:r>
    </w:p>
    <w:p w:rsidR="005476E1" w:rsidRPr="007262EF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В соответствии с пунктом 1 части 10 статьи 4 Закона о закупках в документации о конкурентной закупке должны быть указаны, в том числе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5476E1" w:rsidRPr="007262EF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Согласно пункту 3 части 10 статьи 4 Закона о закупках, в документации о конкурентной закупке должны быть указаны требования к описанию участниками такой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такой закупки выполняемой работы, оказываемой услуги, которые являются предметом конкурентной закупки, их количественных и качественных характеристик.</w:t>
      </w:r>
    </w:p>
    <w:p w:rsidR="005476E1" w:rsidRPr="007262EF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В соответствии с </w:t>
      </w:r>
      <w:r>
        <w:rPr>
          <w:rFonts w:ascii="Times New Roman" w:eastAsiaTheme="minorHAnsi" w:hAnsi="Times New Roman"/>
          <w:color w:val="000000"/>
          <w:sz w:val="26"/>
          <w:szCs w:val="26"/>
        </w:rPr>
        <w:t>Закупочной документацией,</w:t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 предметом закупки является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п</w:t>
      </w:r>
      <w:r w:rsidRPr="005476E1">
        <w:rPr>
          <w:rFonts w:ascii="Times New Roman" w:eastAsiaTheme="minorHAnsi" w:hAnsi="Times New Roman"/>
          <w:color w:val="000000"/>
          <w:sz w:val="26"/>
          <w:szCs w:val="26"/>
        </w:rPr>
        <w:t>оставка уплотнительных материалов.</w:t>
      </w:r>
    </w:p>
    <w:p w:rsidR="005476E1" w:rsidRPr="007262EF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Заказчиком в Приложении №2 к Проекту Договора установлен период направления заявок:</w:t>
      </w:r>
    </w:p>
    <w:p w:rsidR="005476E1" w:rsidRPr="005476E1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«</w:t>
      </w:r>
      <w:r w:rsidRPr="005476E1">
        <w:rPr>
          <w:rFonts w:ascii="Times New Roman" w:eastAsiaTheme="minorHAnsi" w:hAnsi="Times New Roman"/>
          <w:color w:val="000000"/>
          <w:sz w:val="26"/>
          <w:szCs w:val="26"/>
        </w:rPr>
        <w:t xml:space="preserve">Период направления заявок: начало: 0 </w:t>
      </w:r>
      <w:proofErr w:type="spellStart"/>
      <w:r w:rsidRPr="005476E1">
        <w:rPr>
          <w:rFonts w:ascii="Times New Roman" w:eastAsiaTheme="minorHAnsi" w:hAnsi="Times New Roman"/>
          <w:color w:val="000000"/>
          <w:sz w:val="26"/>
          <w:szCs w:val="26"/>
        </w:rPr>
        <w:t>дн</w:t>
      </w:r>
      <w:proofErr w:type="spellEnd"/>
      <w:r w:rsidRPr="005476E1">
        <w:rPr>
          <w:rFonts w:ascii="Times New Roman" w:eastAsiaTheme="minorHAnsi" w:hAnsi="Times New Roman"/>
          <w:color w:val="000000"/>
          <w:sz w:val="26"/>
          <w:szCs w:val="26"/>
        </w:rPr>
        <w:t>. от даты заключения договора, окончание: 31.03.2027 (МСК);</w:t>
      </w:r>
    </w:p>
    <w:p w:rsidR="005476E1" w:rsidRPr="005476E1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5476E1">
        <w:rPr>
          <w:rFonts w:ascii="Times New Roman" w:eastAsiaTheme="minorHAnsi" w:hAnsi="Times New Roman"/>
          <w:color w:val="000000"/>
          <w:sz w:val="26"/>
          <w:szCs w:val="26"/>
        </w:rPr>
        <w:t>Срок начала поставки товара Поставщиком*: Указывается в заявке;</w:t>
      </w:r>
    </w:p>
    <w:p w:rsidR="005476E1" w:rsidRPr="007262EF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5476E1">
        <w:rPr>
          <w:rFonts w:ascii="Times New Roman" w:eastAsiaTheme="minorHAnsi" w:hAnsi="Times New Roman"/>
          <w:color w:val="000000"/>
          <w:sz w:val="26"/>
          <w:szCs w:val="26"/>
        </w:rPr>
        <w:t>Срок окончания поставки товара Поставщиком*: Указывается в заявке</w:t>
      </w:r>
      <w:r>
        <w:rPr>
          <w:rFonts w:ascii="Times New Roman" w:eastAsiaTheme="minorHAnsi" w:hAnsi="Times New Roman"/>
          <w:color w:val="000000"/>
          <w:sz w:val="26"/>
          <w:szCs w:val="26"/>
        </w:rPr>
        <w:t>».</w:t>
      </w:r>
    </w:p>
    <w:p w:rsidR="005476E1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Заказчиком в пункте </w:t>
      </w:r>
      <w:r w:rsidR="00326D2E">
        <w:rPr>
          <w:rFonts w:ascii="Times New Roman" w:eastAsiaTheme="minorHAnsi" w:hAnsi="Times New Roman"/>
          <w:color w:val="000000"/>
          <w:sz w:val="26"/>
          <w:szCs w:val="26"/>
        </w:rPr>
        <w:t>5</w:t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 Технического задания </w:t>
      </w:r>
      <w:r w:rsidR="00326D2E">
        <w:rPr>
          <w:rFonts w:ascii="Times New Roman" w:eastAsiaTheme="minorHAnsi" w:hAnsi="Times New Roman"/>
          <w:color w:val="000000"/>
          <w:sz w:val="26"/>
          <w:szCs w:val="26"/>
        </w:rPr>
        <w:t xml:space="preserve">Закупочной документации </w:t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установлено следующее:</w:t>
      </w:r>
    </w:p>
    <w:p w:rsidR="00326D2E" w:rsidRDefault="00326D2E" w:rsidP="00326D2E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«</w:t>
      </w:r>
      <w:r w:rsidRPr="00326D2E">
        <w:rPr>
          <w:rFonts w:ascii="Times New Roman" w:eastAsiaTheme="minorHAnsi" w:hAnsi="Times New Roman"/>
          <w:color w:val="000000"/>
          <w:sz w:val="26"/>
          <w:szCs w:val="26"/>
        </w:rPr>
        <w:t xml:space="preserve">Способ исполнения договора: По заявкам заказчика в течении срока действия договора. Срок </w:t>
      </w:r>
      <w:r>
        <w:rPr>
          <w:rFonts w:ascii="Times New Roman" w:eastAsiaTheme="minorHAnsi" w:hAnsi="Times New Roman"/>
          <w:color w:val="000000"/>
          <w:sz w:val="26"/>
          <w:szCs w:val="26"/>
        </w:rPr>
        <w:t>исполнения указывается в заявке».</w:t>
      </w:r>
    </w:p>
    <w:p w:rsidR="005476E1" w:rsidRPr="007262EF" w:rsidRDefault="005476E1" w:rsidP="00326D2E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Вместе с тем, на заседании Комиссии установлено, что в </w:t>
      </w:r>
      <w:r w:rsidR="00326D2E">
        <w:rPr>
          <w:rFonts w:ascii="Times New Roman" w:eastAsiaTheme="minorHAnsi" w:hAnsi="Times New Roman"/>
          <w:color w:val="000000"/>
          <w:sz w:val="26"/>
          <w:szCs w:val="26"/>
        </w:rPr>
        <w:t>Закупочн</w:t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ой документации не установлен максимальный и минимальный объем заявки, </w:t>
      </w:r>
      <w:r w:rsidR="00326D2E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что вводит участников закупки в заблуждение и противоречит требованиям Закона о закупках.</w:t>
      </w:r>
    </w:p>
    <w:p w:rsidR="005476E1" w:rsidRPr="007262EF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Изучив документы и сведения, размещенные на Официальном сайте, Комиссия приходит к выводу, что действия Заказчика в части не установления максимального и минимального объема заявок, а также максимальных </w:t>
      </w:r>
      <w:r w:rsidR="001E14F5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и минимальных сроков выполнения заявок противоречат </w:t>
      </w:r>
      <w:r w:rsidR="001E14F5">
        <w:rPr>
          <w:rFonts w:ascii="Times New Roman" w:eastAsiaTheme="minorHAnsi" w:hAnsi="Times New Roman"/>
          <w:color w:val="000000"/>
          <w:sz w:val="26"/>
          <w:szCs w:val="26"/>
        </w:rPr>
        <w:t>требованиям</w:t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 xml:space="preserve"> Закона </w:t>
      </w:r>
      <w:r w:rsidR="001E14F5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о закупках.</w:t>
      </w:r>
    </w:p>
    <w:p w:rsidR="005476E1" w:rsidRPr="007262EF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Таким образом, Комиссия приходит к выводу, что действия Заказчика нарушают пункт 1 части 10 статьи 4 Закона о закупках, что содержит признаки состава административного правонарушения, предусмотренного частью 2 статьи 7.30.4 Кодекса Российской Федерации об административных правонарушениях.</w:t>
      </w:r>
    </w:p>
    <w:p w:rsidR="005476E1" w:rsidRPr="007262EF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Вместе с тем, на заседании Комиссии представитель Заказчика доказательств обратного не представили.</w:t>
      </w:r>
    </w:p>
    <w:p w:rsidR="005476E1" w:rsidRDefault="005476E1" w:rsidP="005476E1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Следовательно, довод жалобы Заявителя является обоснованным.</w:t>
      </w:r>
    </w:p>
    <w:p w:rsidR="005476E1" w:rsidRPr="005476E1" w:rsidRDefault="005476E1" w:rsidP="005476E1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2. </w:t>
      </w:r>
      <w:r w:rsidR="001E14F5" w:rsidRPr="001E14F5">
        <w:rPr>
          <w:rFonts w:ascii="Times New Roman" w:eastAsiaTheme="minorHAnsi" w:hAnsi="Times New Roman"/>
          <w:color w:val="000000"/>
          <w:sz w:val="26"/>
          <w:szCs w:val="26"/>
        </w:rPr>
        <w:t>Согласно доводу жалобы Заявителя, Заказчиком неправомерно установлен запрет на привлечение соисполнителей (субподрядчиков).</w:t>
      </w:r>
    </w:p>
    <w:p w:rsidR="00F93873" w:rsidRPr="007262EF" w:rsidRDefault="00F93873" w:rsidP="00F93873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В соответствии с пунктом 1 части 10 статьи 4 Закона о закупках в документации о конкурентной закупке должны быть указаны, в том числе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F93873" w:rsidRDefault="00F93873" w:rsidP="00F93873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Согласно пункту 3 части 10 статьи 4 Закона о закупках, в документации о конкурентной закупке должны быть указаны требования к описанию участниками такой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такой закупки выполняемой работы, оказываемой услуги, которые являются предметом конкурентной закупки, их количественных и качественных характеристик.</w:t>
      </w:r>
    </w:p>
    <w:p w:rsidR="005476E1" w:rsidRPr="005476E1" w:rsidRDefault="005476E1" w:rsidP="005476E1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5476E1">
        <w:rPr>
          <w:rFonts w:ascii="Times New Roman" w:eastAsiaTheme="minorHAnsi" w:hAnsi="Times New Roman"/>
          <w:color w:val="000000"/>
          <w:sz w:val="26"/>
          <w:szCs w:val="26"/>
        </w:rPr>
        <w:t>Пунктом 4 части 10 статьи 4 Закона о закупках в документации о конкурентной закупке должны быть указаны: место, условия и сроки (периоды) поставки товара, выполнения работы, оказания услуги.</w:t>
      </w:r>
    </w:p>
    <w:p w:rsidR="005476E1" w:rsidRPr="005476E1" w:rsidRDefault="005476E1" w:rsidP="005476E1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5476E1">
        <w:rPr>
          <w:rFonts w:ascii="Times New Roman" w:eastAsiaTheme="minorHAnsi" w:hAnsi="Times New Roman"/>
          <w:color w:val="000000"/>
          <w:sz w:val="26"/>
          <w:szCs w:val="26"/>
        </w:rPr>
        <w:t>Заказчиком в Техническом задании Закупочной документации установлено, в том числе следующее:</w:t>
      </w:r>
    </w:p>
    <w:p w:rsidR="005476E1" w:rsidRPr="005476E1" w:rsidRDefault="001E14F5" w:rsidP="001E14F5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«</w:t>
      </w:r>
      <w:r w:rsidRPr="001E14F5">
        <w:rPr>
          <w:rFonts w:ascii="Times New Roman" w:eastAsiaTheme="minorHAnsi" w:hAnsi="Times New Roman"/>
          <w:color w:val="000000"/>
          <w:sz w:val="26"/>
          <w:szCs w:val="26"/>
        </w:rPr>
        <w:t>Поставка товара осуществляется Поставщиком своими силами и средствами без привлечения третьих лиц к исполнению договора. Доставка товара, погрузочно-разгрузочные работы и, при необходимости, сборка товара о</w:t>
      </w:r>
      <w:r>
        <w:rPr>
          <w:rFonts w:ascii="Times New Roman" w:eastAsiaTheme="minorHAnsi" w:hAnsi="Times New Roman"/>
          <w:color w:val="000000"/>
          <w:sz w:val="26"/>
          <w:szCs w:val="26"/>
        </w:rPr>
        <w:t>существляются силами Поставщика»</w:t>
      </w:r>
      <w:r w:rsidR="005476E1" w:rsidRPr="005476E1">
        <w:rPr>
          <w:rFonts w:ascii="Times New Roman" w:eastAsiaTheme="minorHAnsi" w:hAnsi="Times New Roman"/>
          <w:color w:val="000000"/>
          <w:sz w:val="26"/>
          <w:szCs w:val="26"/>
        </w:rPr>
        <w:t>.</w:t>
      </w:r>
    </w:p>
    <w:p w:rsidR="001E14F5" w:rsidRPr="001E14F5" w:rsidRDefault="001E14F5" w:rsidP="001E14F5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1E14F5">
        <w:rPr>
          <w:rFonts w:ascii="Times New Roman" w:eastAsiaTheme="minorHAnsi" w:hAnsi="Times New Roman"/>
          <w:color w:val="000000"/>
          <w:sz w:val="26"/>
          <w:szCs w:val="26"/>
        </w:rPr>
        <w:t xml:space="preserve">Изучив документы и сведения, размещенные Заказчиком на Официальном сайте, Комиссия приходит к выводу, что действия Заказчика в части установления запрета на привлечение к исполнению </w:t>
      </w:r>
      <w:r>
        <w:rPr>
          <w:rFonts w:ascii="Times New Roman" w:eastAsiaTheme="minorHAnsi" w:hAnsi="Times New Roman"/>
          <w:color w:val="000000"/>
          <w:sz w:val="26"/>
          <w:szCs w:val="26"/>
        </w:rPr>
        <w:t>договора</w:t>
      </w:r>
      <w:r w:rsidRPr="001E14F5">
        <w:rPr>
          <w:rFonts w:ascii="Times New Roman" w:eastAsiaTheme="minorHAnsi" w:hAnsi="Times New Roman"/>
          <w:color w:val="000000"/>
          <w:sz w:val="26"/>
          <w:szCs w:val="26"/>
        </w:rPr>
        <w:t xml:space="preserve"> подрядных/субподрядных организаций и третьих лиц приводят к необоснованному ограничению участников закупки, что противоречат положениям </w:t>
      </w:r>
      <w:r>
        <w:rPr>
          <w:rFonts w:ascii="Times New Roman" w:eastAsiaTheme="minorHAnsi" w:hAnsi="Times New Roman"/>
          <w:color w:val="000000"/>
          <w:sz w:val="26"/>
          <w:szCs w:val="26"/>
        </w:rPr>
        <w:t>Закона о закупках</w:t>
      </w:r>
      <w:r w:rsidRPr="001E14F5">
        <w:rPr>
          <w:rFonts w:ascii="Times New Roman" w:eastAsiaTheme="minorHAnsi" w:hAnsi="Times New Roman"/>
          <w:color w:val="000000"/>
          <w:sz w:val="26"/>
          <w:szCs w:val="26"/>
        </w:rPr>
        <w:t xml:space="preserve">. </w:t>
      </w:r>
    </w:p>
    <w:p w:rsidR="005476E1" w:rsidRPr="005476E1" w:rsidRDefault="005476E1" w:rsidP="001E14F5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5476E1">
        <w:rPr>
          <w:rFonts w:ascii="Times New Roman" w:eastAsiaTheme="minorHAnsi" w:hAnsi="Times New Roman"/>
          <w:color w:val="000000"/>
          <w:sz w:val="26"/>
          <w:szCs w:val="26"/>
        </w:rPr>
        <w:t>Следовательно, довод жалобы Заявителя является обоснованным.</w:t>
      </w:r>
    </w:p>
    <w:p w:rsidR="001E14F5" w:rsidRPr="007262EF" w:rsidRDefault="001E14F5" w:rsidP="001E14F5">
      <w:pPr>
        <w:widowControl w:val="0"/>
        <w:spacing w:after="0" w:line="269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7262EF">
        <w:rPr>
          <w:rFonts w:ascii="Times New Roman" w:eastAsiaTheme="minorHAnsi" w:hAnsi="Times New Roman"/>
          <w:color w:val="000000"/>
          <w:sz w:val="26"/>
          <w:szCs w:val="26"/>
        </w:rPr>
        <w:t>Таким образом, Комиссия приходит к выводу, что действия Заказчика нарушают пункт 1 части 10 статьи 4 Закона о закупках, что содержит признаки состава административного правонарушения, предусмотренного частью 2 статьи 7.30.4 Кодекса Российской Федерации об административных правонарушениях.</w:t>
      </w:r>
    </w:p>
    <w:p w:rsidR="00AE5C82" w:rsidRDefault="00AE5C82" w:rsidP="005476E1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 xml:space="preserve">На основании изложенного и руководствуясь статьями 18.1, 23 Закона </w:t>
      </w:r>
      <w:r w:rsidR="00C17942">
        <w:rPr>
          <w:rFonts w:ascii="Times New Roman" w:eastAsiaTheme="minorHAnsi" w:hAnsi="Times New Roman"/>
          <w:color w:val="000000"/>
          <w:sz w:val="26"/>
          <w:szCs w:val="26"/>
        </w:rPr>
        <w:br/>
      </w:r>
      <w:r w:rsidRPr="003B6AF8">
        <w:rPr>
          <w:rFonts w:ascii="Times New Roman" w:eastAsiaTheme="minorHAnsi" w:hAnsi="Times New Roman"/>
          <w:color w:val="000000"/>
          <w:sz w:val="26"/>
          <w:szCs w:val="26"/>
        </w:rPr>
        <w:t>о защите конкуренции, Комиссия</w:t>
      </w:r>
    </w:p>
    <w:p w:rsidR="00316321" w:rsidRPr="002B15A5" w:rsidRDefault="00316321" w:rsidP="002B15A5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AE5C82" w:rsidRDefault="00AE5C82" w:rsidP="00AE5C8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B6AF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РЕШИЛА:</w:t>
      </w:r>
    </w:p>
    <w:p w:rsidR="00AE5C82" w:rsidRPr="003B6AF8" w:rsidRDefault="00AE5C82" w:rsidP="00AE5C8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E5C82" w:rsidRPr="00C17942" w:rsidRDefault="00AE5C82" w:rsidP="001E14F5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3B6AF8">
        <w:rPr>
          <w:rFonts w:ascii="Times New Roman" w:eastAsia="BatangChe" w:hAnsi="Times New Roman" w:cs="Times New Roman"/>
          <w:sz w:val="26"/>
          <w:szCs w:val="26"/>
        </w:rPr>
        <w:t xml:space="preserve">Признать жалобу </w:t>
      </w:r>
      <w:r w:rsidR="001E14F5" w:rsidRPr="001E14F5">
        <w:rPr>
          <w:rFonts w:ascii="Times New Roman" w:hAnsi="Times New Roman"/>
          <w:bCs/>
          <w:sz w:val="26"/>
          <w:szCs w:val="26"/>
          <w:lang w:eastAsia="ru-RU"/>
        </w:rPr>
        <w:t>ООО «Дельта»</w:t>
      </w:r>
      <w:r w:rsidR="00C1794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C17942">
        <w:rPr>
          <w:rFonts w:ascii="Times New Roman" w:eastAsia="BatangChe" w:hAnsi="Times New Roman" w:cs="Times New Roman"/>
          <w:sz w:val="26"/>
          <w:szCs w:val="26"/>
        </w:rPr>
        <w:t xml:space="preserve">обоснованной. </w:t>
      </w:r>
    </w:p>
    <w:p w:rsidR="00AE5C82" w:rsidRPr="00EB1C55" w:rsidRDefault="00AE5C82" w:rsidP="00AE5C82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eastAsia="BatangChe" w:hAnsi="Times New Roman" w:cs="Times New Roman"/>
          <w:sz w:val="26"/>
          <w:szCs w:val="26"/>
        </w:rPr>
      </w:pPr>
      <w:r w:rsidRPr="008B2BCF">
        <w:rPr>
          <w:rFonts w:ascii="Times New Roman" w:eastAsia="BatangChe" w:hAnsi="Times New Roman" w:cs="Times New Roman"/>
          <w:sz w:val="26"/>
          <w:szCs w:val="26"/>
        </w:rPr>
        <w:t xml:space="preserve">Признать в действиях Заказчика нарушение </w:t>
      </w:r>
      <w:r>
        <w:rPr>
          <w:rFonts w:ascii="Times New Roman" w:eastAsia="BatangChe" w:hAnsi="Times New Roman" w:cs="Times New Roman"/>
          <w:sz w:val="26"/>
          <w:szCs w:val="26"/>
        </w:rPr>
        <w:t>пункт</w:t>
      </w:r>
      <w:r w:rsidR="008C683A">
        <w:rPr>
          <w:rFonts w:ascii="Times New Roman" w:eastAsia="BatangChe" w:hAnsi="Times New Roman" w:cs="Times New Roman"/>
          <w:sz w:val="26"/>
          <w:szCs w:val="26"/>
        </w:rPr>
        <w:t>ов</w:t>
      </w:r>
      <w:r>
        <w:rPr>
          <w:rFonts w:ascii="Times New Roman" w:eastAsia="BatangChe" w:hAnsi="Times New Roman" w:cs="Times New Roman"/>
          <w:sz w:val="26"/>
          <w:szCs w:val="26"/>
        </w:rPr>
        <w:t xml:space="preserve"> </w:t>
      </w:r>
      <w:r w:rsidR="007733CE">
        <w:rPr>
          <w:rFonts w:ascii="Times New Roman" w:eastAsia="BatangChe" w:hAnsi="Times New Roman" w:cs="Times New Roman"/>
          <w:sz w:val="26"/>
          <w:szCs w:val="26"/>
        </w:rPr>
        <w:t xml:space="preserve">1 </w:t>
      </w:r>
      <w:r>
        <w:rPr>
          <w:rFonts w:ascii="Times New Roman" w:eastAsia="BatangChe" w:hAnsi="Times New Roman" w:cs="Times New Roman"/>
          <w:sz w:val="26"/>
          <w:szCs w:val="26"/>
        </w:rPr>
        <w:t>части 10 статьи 4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8B2BCF">
        <w:rPr>
          <w:rFonts w:ascii="Times New Roman" w:eastAsia="BatangChe" w:hAnsi="Times New Roman" w:cs="Times New Roman"/>
          <w:sz w:val="26"/>
          <w:szCs w:val="26"/>
        </w:rPr>
        <w:t>Закона о закупках.</w:t>
      </w:r>
    </w:p>
    <w:p w:rsidR="00AE5C82" w:rsidRPr="008B2BCF" w:rsidRDefault="00AE5C82" w:rsidP="00AE5C82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eastAsia="BatangChe" w:hAnsi="Times New Roman" w:cs="Times New Roman"/>
          <w:sz w:val="26"/>
          <w:szCs w:val="26"/>
        </w:rPr>
      </w:pPr>
      <w:r w:rsidRPr="008B2BCF">
        <w:rPr>
          <w:rFonts w:ascii="Times New Roman" w:eastAsia="BatangChe" w:hAnsi="Times New Roman" w:cs="Times New Roman"/>
          <w:sz w:val="26"/>
          <w:szCs w:val="26"/>
        </w:rPr>
        <w:t xml:space="preserve">Заказчику, </w:t>
      </w:r>
      <w:r w:rsidR="00AD0EC7">
        <w:rPr>
          <w:rFonts w:ascii="Times New Roman" w:eastAsia="BatangChe" w:hAnsi="Times New Roman" w:cs="Times New Roman"/>
          <w:sz w:val="26"/>
          <w:szCs w:val="26"/>
        </w:rPr>
        <w:t>Закупочной</w:t>
      </w:r>
      <w:r w:rsidRPr="008B2BCF">
        <w:rPr>
          <w:rFonts w:ascii="Times New Roman" w:eastAsia="BatangChe" w:hAnsi="Times New Roman" w:cs="Times New Roman"/>
          <w:sz w:val="26"/>
          <w:szCs w:val="26"/>
        </w:rPr>
        <w:t xml:space="preserve"> комиссии, Оператору электронной площадки </w:t>
      </w:r>
      <w:r>
        <w:rPr>
          <w:rFonts w:ascii="Times New Roman" w:eastAsia="BatangChe" w:hAnsi="Times New Roman" w:cs="Times New Roman"/>
          <w:sz w:val="26"/>
          <w:szCs w:val="26"/>
        </w:rPr>
        <w:t xml:space="preserve">выдать </w:t>
      </w:r>
      <w:r w:rsidRPr="008B2BCF">
        <w:rPr>
          <w:rFonts w:ascii="Times New Roman" w:eastAsia="BatangChe" w:hAnsi="Times New Roman" w:cs="Times New Roman"/>
          <w:sz w:val="26"/>
          <w:szCs w:val="26"/>
        </w:rPr>
        <w:t>обязательное для исполнения предписание об устранении</w:t>
      </w:r>
      <w:r>
        <w:rPr>
          <w:rFonts w:ascii="Times New Roman" w:eastAsia="BatangChe" w:hAnsi="Times New Roman" w:cs="Times New Roman"/>
          <w:sz w:val="26"/>
          <w:szCs w:val="26"/>
        </w:rPr>
        <w:t xml:space="preserve"> допущенных нарушений.</w:t>
      </w:r>
    </w:p>
    <w:p w:rsidR="00AE5C82" w:rsidRPr="002E380E" w:rsidRDefault="00AE5C82" w:rsidP="001E14F5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color w:val="000000"/>
          <w:sz w:val="26"/>
          <w:szCs w:val="26"/>
        </w:rPr>
      </w:pPr>
      <w:r w:rsidRPr="008B2BCF">
        <w:rPr>
          <w:rFonts w:ascii="Times New Roman" w:eastAsia="BatangChe" w:hAnsi="Times New Roman" w:cs="Times New Roman"/>
          <w:sz w:val="26"/>
          <w:szCs w:val="26"/>
        </w:rPr>
        <w:t xml:space="preserve">Передать материала дела от </w:t>
      </w:r>
      <w:r w:rsidR="001E14F5" w:rsidRPr="001E14F5">
        <w:rPr>
          <w:rFonts w:ascii="Times New Roman" w:eastAsia="BatangChe" w:hAnsi="Times New Roman" w:cs="Times New Roman"/>
          <w:sz w:val="26"/>
          <w:szCs w:val="26"/>
        </w:rPr>
        <w:t>22.06.2026</w:t>
      </w:r>
      <w:r w:rsidR="001E14F5">
        <w:rPr>
          <w:rFonts w:ascii="Times New Roman" w:eastAsia="BatangChe" w:hAnsi="Times New Roman" w:cs="Times New Roman"/>
          <w:sz w:val="26"/>
          <w:szCs w:val="26"/>
        </w:rPr>
        <w:t xml:space="preserve"> </w:t>
      </w:r>
      <w:r w:rsidRPr="008B2BCF">
        <w:rPr>
          <w:rFonts w:ascii="Times New Roman" w:eastAsia="BatangChe" w:hAnsi="Times New Roman" w:cs="Times New Roman"/>
          <w:sz w:val="26"/>
          <w:szCs w:val="26"/>
        </w:rPr>
        <w:t xml:space="preserve">№ </w:t>
      </w:r>
      <w:r w:rsidR="006138BB">
        <w:rPr>
          <w:rFonts w:ascii="Times New Roman" w:eastAsia="BatangChe" w:hAnsi="Times New Roman" w:cs="Times New Roman"/>
          <w:sz w:val="26"/>
          <w:szCs w:val="26"/>
        </w:rPr>
        <w:t>050/07/223-</w:t>
      </w:r>
      <w:r w:rsidR="005765D1">
        <w:rPr>
          <w:rFonts w:ascii="Times New Roman" w:eastAsia="BatangChe" w:hAnsi="Times New Roman" w:cs="Times New Roman"/>
          <w:sz w:val="26"/>
          <w:szCs w:val="26"/>
        </w:rPr>
        <w:t>20461</w:t>
      </w:r>
      <w:r w:rsidR="0082636A">
        <w:rPr>
          <w:rFonts w:ascii="Times New Roman" w:eastAsia="BatangChe" w:hAnsi="Times New Roman" w:cs="Times New Roman"/>
          <w:sz w:val="26"/>
          <w:szCs w:val="26"/>
        </w:rPr>
        <w:t>/2026</w:t>
      </w:r>
      <w:r w:rsidR="00AD0EC7" w:rsidRPr="00AD0EC7">
        <w:rPr>
          <w:rFonts w:ascii="Times New Roman" w:eastAsia="BatangChe" w:hAnsi="Times New Roman" w:cs="Times New Roman"/>
          <w:sz w:val="26"/>
          <w:szCs w:val="26"/>
        </w:rPr>
        <w:t xml:space="preserve"> </w:t>
      </w:r>
      <w:r w:rsidR="00C17942">
        <w:rPr>
          <w:rFonts w:ascii="Times New Roman" w:eastAsia="BatangChe" w:hAnsi="Times New Roman" w:cs="Times New Roman"/>
          <w:sz w:val="26"/>
          <w:szCs w:val="26"/>
        </w:rPr>
        <w:br/>
      </w:r>
      <w:r w:rsidR="008C683A" w:rsidRPr="00DB18AA">
        <w:rPr>
          <w:rFonts w:ascii="Times New Roman" w:eastAsia="BatangChe" w:hAnsi="Times New Roman"/>
          <w:sz w:val="26"/>
          <w:szCs w:val="26"/>
        </w:rPr>
        <w:t xml:space="preserve">по </w:t>
      </w:r>
      <w:r w:rsidR="008C683A" w:rsidRPr="001E14F5">
        <w:rPr>
          <w:rFonts w:ascii="Times New Roman" w:eastAsia="BatangChe" w:hAnsi="Times New Roman" w:cs="Times New Roman"/>
          <w:sz w:val="26"/>
          <w:szCs w:val="26"/>
        </w:rPr>
        <w:t>выявленным</w:t>
      </w:r>
      <w:r w:rsidR="008C683A" w:rsidRPr="00DB18AA">
        <w:rPr>
          <w:rFonts w:ascii="Times New Roman" w:eastAsia="BatangChe" w:hAnsi="Times New Roman"/>
          <w:sz w:val="26"/>
          <w:szCs w:val="26"/>
        </w:rPr>
        <w:t xml:space="preserve"> нарушениям Закона о контрактной системе соответствующему должностному </w:t>
      </w:r>
      <w:r w:rsidR="008C683A" w:rsidRPr="001E14F5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лицу Управления для рассмотрения вопроса </w:t>
      </w:r>
      <w:r w:rsidR="00C17942" w:rsidRPr="001E14F5">
        <w:rPr>
          <w:rFonts w:ascii="Times New Roman" w:eastAsiaTheme="minorHAnsi" w:hAnsi="Times New Roman" w:cs="Times New Roman"/>
          <w:color w:val="000000"/>
          <w:sz w:val="26"/>
          <w:szCs w:val="26"/>
        </w:rPr>
        <w:br/>
      </w:r>
      <w:r w:rsidR="008C683A" w:rsidRPr="001E14F5">
        <w:rPr>
          <w:rFonts w:ascii="Times New Roman" w:eastAsiaTheme="minorHAnsi" w:hAnsi="Times New Roman" w:cs="Times New Roman"/>
          <w:color w:val="000000"/>
          <w:sz w:val="26"/>
          <w:szCs w:val="26"/>
        </w:rPr>
        <w:t>о возбуждении дела об адм</w:t>
      </w:r>
      <w:r w:rsidR="008C683A" w:rsidRPr="00DB18AA">
        <w:rPr>
          <w:rFonts w:ascii="Times New Roman" w:eastAsia="BatangChe" w:hAnsi="Times New Roman"/>
          <w:sz w:val="26"/>
          <w:szCs w:val="26"/>
        </w:rPr>
        <w:t>инистративном правонарушении.</w:t>
      </w:r>
    </w:p>
    <w:p w:rsidR="00AE5C82" w:rsidRDefault="00AE5C82" w:rsidP="00AE5C82">
      <w:pPr>
        <w:widowControl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F729E8">
        <w:rPr>
          <w:rFonts w:ascii="Times New Roman" w:eastAsiaTheme="minorHAnsi" w:hAnsi="Times New Roman"/>
          <w:color w:val="000000"/>
          <w:sz w:val="26"/>
          <w:szCs w:val="26"/>
        </w:rPr>
        <w:t xml:space="preserve">Настоящее решение может быть обжаловано в арбитражном суде </w:t>
      </w:r>
      <w:r w:rsidRPr="00F729E8">
        <w:rPr>
          <w:rFonts w:ascii="Times New Roman" w:eastAsiaTheme="minorHAnsi" w:hAnsi="Times New Roman"/>
          <w:color w:val="000000"/>
          <w:sz w:val="26"/>
          <w:szCs w:val="26"/>
        </w:rPr>
        <w:br/>
        <w:t>в течение трех месяцев в установленном законом порядке.</w:t>
      </w:r>
    </w:p>
    <w:p w:rsidR="00AE5C82" w:rsidRPr="00C878E7" w:rsidRDefault="00AE5C82" w:rsidP="00C878E7">
      <w:pPr>
        <w:tabs>
          <w:tab w:val="left" w:pos="851"/>
          <w:tab w:val="left" w:pos="90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lang w:eastAsia="ru-RU"/>
        </w:rPr>
      </w:pPr>
      <w:bookmarkStart w:id="0" w:name="_GoBack"/>
      <w:bookmarkEnd w:id="0"/>
    </w:p>
    <w:sectPr w:rsidR="00AE5C82" w:rsidRPr="00C878E7" w:rsidSect="00F93873">
      <w:headerReference w:type="default" r:id="rId7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8FB" w:rsidRDefault="007828FB" w:rsidP="007828FB">
      <w:pPr>
        <w:spacing w:after="0" w:line="240" w:lineRule="auto"/>
      </w:pPr>
      <w:r>
        <w:separator/>
      </w:r>
    </w:p>
  </w:endnote>
  <w:endnote w:type="continuationSeparator" w:id="0">
    <w:p w:rsidR="007828FB" w:rsidRDefault="007828FB" w:rsidP="0078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8FB" w:rsidRDefault="007828FB" w:rsidP="007828FB">
      <w:pPr>
        <w:spacing w:after="0" w:line="240" w:lineRule="auto"/>
      </w:pPr>
      <w:r>
        <w:separator/>
      </w:r>
    </w:p>
  </w:footnote>
  <w:footnote w:type="continuationSeparator" w:id="0">
    <w:p w:rsidR="007828FB" w:rsidRDefault="007828FB" w:rsidP="0078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115747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7828FB" w:rsidRPr="007828FB" w:rsidRDefault="007828FB" w:rsidP="007828FB">
        <w:pPr>
          <w:pStyle w:val="a4"/>
          <w:jc w:val="center"/>
          <w:rPr>
            <w:rFonts w:ascii="Times New Roman" w:hAnsi="Times New Roman"/>
            <w:sz w:val="26"/>
            <w:szCs w:val="26"/>
          </w:rPr>
        </w:pPr>
        <w:r w:rsidRPr="007828FB">
          <w:rPr>
            <w:rFonts w:ascii="Times New Roman" w:hAnsi="Times New Roman"/>
            <w:sz w:val="26"/>
            <w:szCs w:val="26"/>
          </w:rPr>
          <w:fldChar w:fldCharType="begin"/>
        </w:r>
        <w:r w:rsidRPr="007828FB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7828FB">
          <w:rPr>
            <w:rFonts w:ascii="Times New Roman" w:hAnsi="Times New Roman"/>
            <w:sz w:val="26"/>
            <w:szCs w:val="26"/>
          </w:rPr>
          <w:fldChar w:fldCharType="separate"/>
        </w:r>
        <w:r w:rsidR="00E862C9">
          <w:rPr>
            <w:rFonts w:ascii="Times New Roman" w:hAnsi="Times New Roman"/>
            <w:noProof/>
            <w:sz w:val="26"/>
            <w:szCs w:val="26"/>
          </w:rPr>
          <w:t>5</w:t>
        </w:r>
        <w:r w:rsidRPr="007828FB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48E"/>
    <w:multiLevelType w:val="hybridMultilevel"/>
    <w:tmpl w:val="5C081F14"/>
    <w:lvl w:ilvl="0" w:tplc="02E2FC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151AED"/>
    <w:multiLevelType w:val="hybridMultilevel"/>
    <w:tmpl w:val="6B04164C"/>
    <w:lvl w:ilvl="0" w:tplc="27BEE87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08E0C01"/>
    <w:multiLevelType w:val="hybridMultilevel"/>
    <w:tmpl w:val="315024A2"/>
    <w:lvl w:ilvl="0" w:tplc="6A780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FB"/>
    <w:rsid w:val="00016B36"/>
    <w:rsid w:val="00034338"/>
    <w:rsid w:val="00044D68"/>
    <w:rsid w:val="0004734D"/>
    <w:rsid w:val="00094B33"/>
    <w:rsid w:val="000D4199"/>
    <w:rsid w:val="000E323C"/>
    <w:rsid w:val="000E3592"/>
    <w:rsid w:val="001003F1"/>
    <w:rsid w:val="00147F49"/>
    <w:rsid w:val="001538FA"/>
    <w:rsid w:val="0015393C"/>
    <w:rsid w:val="001E14F5"/>
    <w:rsid w:val="001F5694"/>
    <w:rsid w:val="00203FCF"/>
    <w:rsid w:val="00222AB9"/>
    <w:rsid w:val="00250C6C"/>
    <w:rsid w:val="002821B6"/>
    <w:rsid w:val="002851A7"/>
    <w:rsid w:val="002A3888"/>
    <w:rsid w:val="002B15A5"/>
    <w:rsid w:val="002F2C8D"/>
    <w:rsid w:val="00316321"/>
    <w:rsid w:val="00326D2E"/>
    <w:rsid w:val="00326EA7"/>
    <w:rsid w:val="003722FA"/>
    <w:rsid w:val="003B49E9"/>
    <w:rsid w:val="003C0F4F"/>
    <w:rsid w:val="003D7B65"/>
    <w:rsid w:val="003F3F5B"/>
    <w:rsid w:val="00434B0D"/>
    <w:rsid w:val="0043572F"/>
    <w:rsid w:val="00480653"/>
    <w:rsid w:val="00486F32"/>
    <w:rsid w:val="004C3354"/>
    <w:rsid w:val="004C474D"/>
    <w:rsid w:val="005476E1"/>
    <w:rsid w:val="0055380B"/>
    <w:rsid w:val="00553AF3"/>
    <w:rsid w:val="005765D1"/>
    <w:rsid w:val="005C23A9"/>
    <w:rsid w:val="005D1A1B"/>
    <w:rsid w:val="005F0990"/>
    <w:rsid w:val="006138BB"/>
    <w:rsid w:val="00613B0C"/>
    <w:rsid w:val="006B6128"/>
    <w:rsid w:val="006D186D"/>
    <w:rsid w:val="006E5BB2"/>
    <w:rsid w:val="00703484"/>
    <w:rsid w:val="007068AF"/>
    <w:rsid w:val="007733CE"/>
    <w:rsid w:val="007828FB"/>
    <w:rsid w:val="007B43CA"/>
    <w:rsid w:val="007E79CF"/>
    <w:rsid w:val="007F3176"/>
    <w:rsid w:val="007F6859"/>
    <w:rsid w:val="0082636A"/>
    <w:rsid w:val="008354B6"/>
    <w:rsid w:val="00851E61"/>
    <w:rsid w:val="00855038"/>
    <w:rsid w:val="00862ACC"/>
    <w:rsid w:val="00877D45"/>
    <w:rsid w:val="00886BF8"/>
    <w:rsid w:val="008B3E80"/>
    <w:rsid w:val="008C2149"/>
    <w:rsid w:val="008C683A"/>
    <w:rsid w:val="008D117D"/>
    <w:rsid w:val="008E6652"/>
    <w:rsid w:val="008F5AE6"/>
    <w:rsid w:val="009A269C"/>
    <w:rsid w:val="009C377E"/>
    <w:rsid w:val="009D3F10"/>
    <w:rsid w:val="009E5842"/>
    <w:rsid w:val="009E5E27"/>
    <w:rsid w:val="00A416BF"/>
    <w:rsid w:val="00AB2A2D"/>
    <w:rsid w:val="00AC0389"/>
    <w:rsid w:val="00AD0EC7"/>
    <w:rsid w:val="00AE5C82"/>
    <w:rsid w:val="00AF678A"/>
    <w:rsid w:val="00B45326"/>
    <w:rsid w:val="00B81F5D"/>
    <w:rsid w:val="00BA4118"/>
    <w:rsid w:val="00BD1FC4"/>
    <w:rsid w:val="00BD734E"/>
    <w:rsid w:val="00C11683"/>
    <w:rsid w:val="00C17942"/>
    <w:rsid w:val="00C878E7"/>
    <w:rsid w:val="00CB4E14"/>
    <w:rsid w:val="00CC1E2B"/>
    <w:rsid w:val="00CD6839"/>
    <w:rsid w:val="00D04517"/>
    <w:rsid w:val="00D115D6"/>
    <w:rsid w:val="00D84CCB"/>
    <w:rsid w:val="00E3426A"/>
    <w:rsid w:val="00E654BB"/>
    <w:rsid w:val="00E862C9"/>
    <w:rsid w:val="00EB78EC"/>
    <w:rsid w:val="00EB7B95"/>
    <w:rsid w:val="00ED4BED"/>
    <w:rsid w:val="00ED7E07"/>
    <w:rsid w:val="00F00781"/>
    <w:rsid w:val="00F6642B"/>
    <w:rsid w:val="00F75773"/>
    <w:rsid w:val="00F83E58"/>
    <w:rsid w:val="00F93873"/>
    <w:rsid w:val="00F95FC4"/>
    <w:rsid w:val="00F97E97"/>
    <w:rsid w:val="00FA710F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B58D0-8F77-4985-8ED5-71F59A3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ладимир. Основной без абзаца."/>
    <w:basedOn w:val="a"/>
    <w:qFormat/>
    <w:rsid w:val="007828FB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78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8F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8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8FB"/>
    <w:rPr>
      <w:rFonts w:ascii="Calibri" w:eastAsia="Calibri" w:hAnsi="Calibri" w:cs="Times New Roman"/>
    </w:rPr>
  </w:style>
  <w:style w:type="paragraph" w:styleId="a8">
    <w:name w:val="List Paragraph"/>
    <w:aliases w:val="it_List1,Bullet List,FooterText,numbered,Маркер,List Paragraph,название,Bullet Number,Нумерованый список,lp1,SL_Абзац списка,List Paragraph1,ПАРАГРАФ,f_Абзац 1,Абзац списка11,Текстовая,Нумерованный спиков,Paragraphe de liste1"/>
    <w:basedOn w:val="a"/>
    <w:link w:val="a9"/>
    <w:uiPriority w:val="34"/>
    <w:qFormat/>
    <w:rsid w:val="00AE5C82"/>
    <w:pPr>
      <w:ind w:left="720"/>
      <w:contextualSpacing/>
    </w:pPr>
    <w:rPr>
      <w:rFonts w:eastAsia="Times New Roman" w:cs="Calibri"/>
    </w:rPr>
  </w:style>
  <w:style w:type="character" w:customStyle="1" w:styleId="a9">
    <w:name w:val="Абзац списка Знак"/>
    <w:aliases w:val="it_List1 Знак,Bullet List Знак,FooterText Знак,numbered Знак,Маркер Знак,List Paragraph Знак,название Знак,Bullet Number Знак,Нумерованый список Знак,lp1 Знак,SL_Абзац списка Знак,List Paragraph1 Знак,ПАРАГРАФ Знак,f_Абзац 1 Знак"/>
    <w:link w:val="a8"/>
    <w:uiPriority w:val="34"/>
    <w:qFormat/>
    <w:rsid w:val="00AE5C82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5C2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23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882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9" w:color="E4E7F2"/>
            <w:bottom w:val="none" w:sz="0" w:space="12" w:color="auto"/>
            <w:right w:val="none" w:sz="0" w:space="18" w:color="auto"/>
          </w:divBdr>
          <w:divsChild>
            <w:div w:id="1062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56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1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8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9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to50-admin</dc:creator>
  <cp:keywords/>
  <dc:description/>
  <cp:lastModifiedBy>Родин Михаил Владимирович</cp:lastModifiedBy>
  <cp:revision>44</cp:revision>
  <cp:lastPrinted>2026-06-25T11:10:00Z</cp:lastPrinted>
  <dcterms:created xsi:type="dcterms:W3CDTF">2024-03-12T10:28:00Z</dcterms:created>
  <dcterms:modified xsi:type="dcterms:W3CDTF">2026-06-25T17:42:00Z</dcterms:modified>
</cp:coreProperties>
</file>